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21501" w14:textId="77777777" w:rsidR="00C83E7A" w:rsidRPr="00CF02EC" w:rsidRDefault="00C83E7A"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106CA63A" w14:textId="77777777" w:rsidR="00C83E7A" w:rsidRPr="00CF02EC" w:rsidRDefault="00C83E7A" w:rsidP="006A78E9">
      <w:pPr>
        <w:tabs>
          <w:tab w:val="left" w:pos="6533"/>
        </w:tabs>
        <w:rPr>
          <w:rFonts w:ascii="Arial" w:hAnsi="Arial" w:cs="Arial"/>
          <w:b/>
        </w:rPr>
      </w:pPr>
      <w:r w:rsidRPr="00CF02EC">
        <w:rPr>
          <w:rFonts w:ascii="Arial" w:hAnsi="Arial" w:cs="Arial"/>
          <w:b/>
        </w:rPr>
        <w:tab/>
      </w:r>
    </w:p>
    <w:p w14:paraId="3331B0E6" w14:textId="77777777" w:rsidR="00C83E7A" w:rsidRPr="00CF02EC" w:rsidRDefault="00C83E7A" w:rsidP="006A78E9">
      <w:pPr>
        <w:rPr>
          <w:rFonts w:ascii="Arial" w:hAnsi="Arial" w:cs="Arial"/>
        </w:rPr>
      </w:pPr>
    </w:p>
    <w:p w14:paraId="145C3961" w14:textId="77777777" w:rsidR="00C83E7A" w:rsidRPr="00CF02EC" w:rsidRDefault="00C83E7A" w:rsidP="00541F2A">
      <w:pPr>
        <w:rPr>
          <w:rFonts w:ascii="Arial" w:hAnsi="Arial" w:cs="Arial"/>
          <w:b/>
          <w:sz w:val="36"/>
          <w:szCs w:val="36"/>
        </w:rPr>
      </w:pPr>
      <w:r w:rsidRPr="00CF02EC">
        <w:rPr>
          <w:rFonts w:ascii="Arial" w:hAnsi="Arial" w:cs="Arial"/>
          <w:b/>
          <w:sz w:val="36"/>
          <w:szCs w:val="36"/>
        </w:rPr>
        <w:t>Freedom of Information Act Request</w:t>
      </w:r>
    </w:p>
    <w:p w14:paraId="3111FF34" w14:textId="1773F54D" w:rsidR="00C83E7A" w:rsidRPr="00CF02EC" w:rsidRDefault="00C83E7A" w:rsidP="00541F2A">
      <w:pPr>
        <w:rPr>
          <w:rFonts w:ascii="Arial" w:hAnsi="Arial" w:cs="Arial"/>
          <w:szCs w:val="36"/>
        </w:rPr>
      </w:pPr>
      <w:r>
        <w:rPr>
          <w:rFonts w:ascii="Arial" w:hAnsi="Arial" w:cs="Arial"/>
          <w:szCs w:val="36"/>
        </w:rPr>
        <w:br/>
      </w:r>
      <w:r w:rsidRPr="00CF02EC">
        <w:rPr>
          <w:rFonts w:ascii="Arial" w:hAnsi="Arial" w:cs="Arial"/>
          <w:szCs w:val="36"/>
        </w:rPr>
        <w:t xml:space="preserve">Reference: </w:t>
      </w:r>
      <w:r w:rsidRPr="00CF02EC">
        <w:rPr>
          <w:rFonts w:ascii="Arial" w:hAnsi="Arial" w:cs="Arial"/>
          <w:szCs w:val="36"/>
        </w:rPr>
        <w:tab/>
      </w:r>
      <w:bookmarkStart w:id="0" w:name="R0bd164e4dbe740bbb4bd60e1b548f6ff"/>
      <w:r w:rsidRPr="00A55C34">
        <w:rPr>
          <w:rFonts w:ascii="Arial" w:hAnsi="Arial" w:cs="Arial"/>
          <w:bCs/>
        </w:rPr>
        <w:t>ECC19387118 11 25</w:t>
      </w:r>
      <w:bookmarkEnd w:id="0"/>
      <w:r w:rsidRPr="00CF02EC">
        <w:rPr>
          <w:rFonts w:ascii="Arial" w:hAnsi="Arial" w:cs="Arial"/>
          <w:szCs w:val="36"/>
        </w:rPr>
        <w:br/>
        <w:t>Response:</w:t>
      </w:r>
      <w:r w:rsidRPr="00CF02EC">
        <w:rPr>
          <w:rFonts w:ascii="Arial" w:hAnsi="Arial" w:cs="Arial"/>
          <w:szCs w:val="36"/>
        </w:rPr>
        <w:tab/>
      </w:r>
      <w:r w:rsidR="004C19CC">
        <w:rPr>
          <w:rFonts w:ascii="Arial" w:hAnsi="Arial" w:cs="Arial"/>
          <w:szCs w:val="36"/>
        </w:rPr>
        <w:t>27 November 2025</w:t>
      </w:r>
    </w:p>
    <w:p w14:paraId="1A7833E0" w14:textId="77777777" w:rsidR="00C83E7A" w:rsidRDefault="00C83E7A" w:rsidP="00541F2A">
      <w:pPr>
        <w:rPr>
          <w:rFonts w:ascii="Arial" w:hAnsi="Arial" w:cs="Arial"/>
          <w:i/>
        </w:rPr>
      </w:pPr>
    </w:p>
    <w:p w14:paraId="106AE4E1" w14:textId="7C206762" w:rsidR="00C83E7A" w:rsidRPr="0069363B" w:rsidRDefault="00C83E7A" w:rsidP="00541F2A">
      <w:pPr>
        <w:rPr>
          <w:rFonts w:ascii="Arial" w:hAnsi="Arial" w:cs="Arial"/>
        </w:rPr>
      </w:pPr>
      <w:r w:rsidRPr="0069363B">
        <w:rPr>
          <w:rFonts w:ascii="Arial" w:hAnsi="Arial" w:cs="Arial"/>
        </w:rPr>
        <w:t xml:space="preserve">I can confirm that Essex County Council </w:t>
      </w:r>
      <w:r w:rsidR="004C19CC">
        <w:rPr>
          <w:rFonts w:ascii="Arial" w:hAnsi="Arial" w:cs="Arial"/>
        </w:rPr>
        <w:t>does hold this information, and where we are able to release this, our response is listed below.</w:t>
      </w:r>
    </w:p>
    <w:p w14:paraId="6FDB50AB" w14:textId="77777777" w:rsidR="00C83E7A" w:rsidRDefault="00C83E7A" w:rsidP="00541F2A">
      <w:pPr>
        <w:rPr>
          <w:rFonts w:ascii="Arial" w:hAnsi="Arial" w:cs="Arial"/>
        </w:rPr>
      </w:pPr>
    </w:p>
    <w:p w14:paraId="4BB2B485" w14:textId="77777777" w:rsidR="00C83E7A" w:rsidRPr="00181A7C" w:rsidRDefault="00C83E7A" w:rsidP="00AA2654">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rPr>
      </w:pPr>
      <w:bookmarkStart w:id="1" w:name="R7c8b99fe11674a48929d90318ab60387"/>
      <w:r>
        <w:rPr>
          <w:rFonts w:ascii="Arial" w:hAnsi="Arial" w:cs="Arial"/>
          <w:b/>
        </w:rPr>
        <w:t xml:space="preserve">Freedom of Information request - Essex Pension Fund: underlying holdings of </w:t>
      </w:r>
      <w:r>
        <w:rPr>
          <w:rFonts w:ascii="Arial" w:hAnsi="Arial" w:cs="Arial"/>
          <w:b/>
        </w:rPr>
        <w:t>pooled investment vehicles</w:t>
      </w:r>
    </w:p>
    <w:p w14:paraId="21C42AA9" w14:textId="77777777" w:rsidR="00C83E7A" w:rsidRDefault="00C83E7A" w:rsidP="00AA2654">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
        </w:rPr>
      </w:pPr>
    </w:p>
    <w:p w14:paraId="7DA54EC9" w14:textId="0BEF147E" w:rsidR="00C83E7A" w:rsidRDefault="00C83E7A" w:rsidP="00AA2654">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
        </w:rPr>
      </w:pPr>
      <w:r>
        <w:rPr>
          <w:rFonts w:ascii="Arial" w:hAnsi="Arial" w:cs="Arial"/>
          <w:b/>
        </w:rPr>
        <w:t xml:space="preserve">Thank you for your previous response regarding the pension fund's investments previous </w:t>
      </w:r>
      <w:r w:rsidR="004C19CC">
        <w:rPr>
          <w:rFonts w:ascii="Arial" w:hAnsi="Arial" w:cs="Arial"/>
          <w:b/>
        </w:rPr>
        <w:t>FOI</w:t>
      </w:r>
      <w:r>
        <w:rPr>
          <w:rFonts w:ascii="Arial" w:hAnsi="Arial" w:cs="Arial"/>
          <w:b/>
        </w:rPr>
        <w:t xml:space="preserve"> response reference number to be added into the above ECC19055117 09 25.</w:t>
      </w:r>
    </w:p>
    <w:p w14:paraId="49CC7A77" w14:textId="77777777" w:rsidR="00C83E7A" w:rsidRDefault="00C83E7A" w:rsidP="00AA2654">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
        </w:rPr>
      </w:pPr>
    </w:p>
    <w:p w14:paraId="44831467" w14:textId="77777777" w:rsidR="00C83E7A" w:rsidRDefault="00C83E7A" w:rsidP="00AA2654">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
        </w:rPr>
      </w:pPr>
      <w:r>
        <w:rPr>
          <w:rFonts w:ascii="Arial" w:hAnsi="Arial" w:cs="Arial"/>
          <w:b/>
        </w:rPr>
        <w:t>To enable a full and informed public debate on the ethical alignment of the fund's investments, I request the following information under the Freedom of Information Act 2000:</w:t>
      </w:r>
    </w:p>
    <w:p w14:paraId="73B27FD8" w14:textId="77777777" w:rsidR="00C83E7A" w:rsidRDefault="00C83E7A" w:rsidP="00AA2654">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
        </w:rPr>
      </w:pPr>
    </w:p>
    <w:p w14:paraId="21DF65CD" w14:textId="77777777" w:rsidR="00C83E7A" w:rsidRPr="00AA2654" w:rsidRDefault="00C83E7A" w:rsidP="00AA2654">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
        </w:rPr>
      </w:pPr>
      <w:r>
        <w:rPr>
          <w:rFonts w:ascii="Arial" w:hAnsi="Arial" w:cs="Arial"/>
          <w:b/>
        </w:rPr>
        <w:t xml:space="preserve">For each of the pooled investment vehicles and externally managed funds held within the Essex Pension Fund as of the most recent reporting date (e.g., 30 June 2025, as per previous data), please provide the full list of underlying equity and bond holdings. </w:t>
      </w:r>
      <w:r w:rsidRPr="00AA2654">
        <w:rPr>
          <w:rFonts w:ascii="Arial" w:hAnsi="Arial" w:cs="Arial"/>
          <w:b/>
        </w:rPr>
        <w:t>This should include, but not be limited to, the complete portfolio holdings for:</w:t>
      </w:r>
    </w:p>
    <w:p w14:paraId="12512558" w14:textId="77777777" w:rsidR="00C83E7A" w:rsidRDefault="00C83E7A" w:rsidP="00541F2A">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All funds managed by UBS (e.g., UBS Asst Mgmt Life All Wld Eq Fdmntl Wt Low Cb, Ubs Asst Mgmt Life Ubs Life Gbl Eqty Sust Tran, Ubs Asst Mgmt life over 5 yr IDX LKD GILT TR A).</w:t>
      </w:r>
    </w:p>
    <w:p w14:paraId="4E125977" w14:textId="77777777" w:rsidR="00C83E7A" w:rsidRDefault="00C83E7A" w:rsidP="00541F2A">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All funds managed under the "Waystone" platform where the underlying holdings are not already disclosed (e.g., Waystone Alpha Opps, Waystone Fidelity).</w:t>
      </w:r>
    </w:p>
    <w:p w14:paraId="30FF026C" w14:textId="77777777" w:rsidR="00C83E7A" w:rsidRDefault="00C83E7A" w:rsidP="00541F2A">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The underlying portfolio companies for all investments held through the venture capital, private equity, and infrastructure partnerships (e.g., those managed by Hamilton Lane, Partners Group, J.P. Morgan (infrastructure INV FD IIF UK 1 LP), Permira, etc.).</w:t>
      </w:r>
    </w:p>
    <w:p w14:paraId="420CBB0E" w14:textId="77777777" w:rsidR="00C83E7A" w:rsidRDefault="00C83E7A" w:rsidP="00AA2654">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
        </w:rPr>
      </w:pPr>
      <w:r>
        <w:rPr>
          <w:rFonts w:ascii="Arial" w:hAnsi="Arial" w:cs="Arial"/>
          <w:b/>
        </w:rPr>
        <w:t>For each holding, please provide:</w:t>
      </w:r>
    </w:p>
    <w:p w14:paraId="7D70EF69" w14:textId="77777777" w:rsidR="00C83E7A" w:rsidRPr="00AA2654" w:rsidRDefault="00C83E7A" w:rsidP="00AA2654">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sidRPr="00AA2654">
        <w:rPr>
          <w:rFonts w:ascii="Arial" w:hAnsi="Arial" w:cs="Arial"/>
          <w:b/>
        </w:rPr>
        <w:t>· The full name of the company or issuer.</w:t>
      </w:r>
    </w:p>
    <w:p w14:paraId="709D7B7D" w14:textId="77777777" w:rsidR="00C83E7A" w:rsidRPr="00AA2654" w:rsidRDefault="00C83E7A" w:rsidP="00AA2654">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sidRPr="00AA2654">
        <w:rPr>
          <w:rFonts w:ascii="Arial" w:hAnsi="Arial" w:cs="Arial"/>
          <w:b/>
        </w:rPr>
        <w:t>· The identifier (e.g., ISIN, ticker).</w:t>
      </w:r>
    </w:p>
    <w:p w14:paraId="64975D6C" w14:textId="77777777" w:rsidR="00C83E7A" w:rsidRPr="00AA2654" w:rsidRDefault="00C83E7A" w:rsidP="00AA2654">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sidRPr="00AA2654">
        <w:rPr>
          <w:rFonts w:ascii="Arial" w:hAnsi="Arial" w:cs="Arial"/>
          <w:b/>
        </w:rPr>
        <w:t>· The market value held by the Essex Pension Fund, either directly or through the fund/partnership.</w:t>
      </w:r>
      <w:bookmarkEnd w:id="1"/>
    </w:p>
    <w:p w14:paraId="1DE7F18C" w14:textId="77777777" w:rsidR="00C83E7A" w:rsidRDefault="00C83E7A" w:rsidP="00541F2A">
      <w:pPr>
        <w:rPr>
          <w:rFonts w:ascii="Arial" w:hAnsi="Arial" w:cs="Arial"/>
        </w:rPr>
      </w:pPr>
    </w:p>
    <w:p w14:paraId="4ECCF81A" w14:textId="77777777" w:rsidR="004C19CC" w:rsidRDefault="004C19CC" w:rsidP="004C19CC">
      <w:pPr>
        <w:rPr>
          <w:rFonts w:ascii="Arial" w:hAnsi="Arial" w:cs="Arial"/>
          <w:szCs w:val="20"/>
        </w:rPr>
      </w:pPr>
      <w:r>
        <w:rPr>
          <w:rFonts w:ascii="Arial" w:hAnsi="Arial" w:cs="Arial"/>
          <w:szCs w:val="20"/>
        </w:rPr>
        <w:t xml:space="preserve">Please find attached the Fund’s latest available investment information as </w:t>
      </w:r>
      <w:proofErr w:type="gramStart"/>
      <w:r>
        <w:rPr>
          <w:rFonts w:ascii="Arial" w:hAnsi="Arial" w:cs="Arial"/>
          <w:szCs w:val="20"/>
        </w:rPr>
        <w:t>at</w:t>
      </w:r>
      <w:proofErr w:type="gramEnd"/>
      <w:r>
        <w:rPr>
          <w:rFonts w:ascii="Arial" w:hAnsi="Arial" w:cs="Arial"/>
          <w:szCs w:val="20"/>
        </w:rPr>
        <w:t xml:space="preserve"> 30</w:t>
      </w:r>
      <w:r>
        <w:rPr>
          <w:rFonts w:ascii="Arial" w:hAnsi="Arial" w:cs="Arial"/>
          <w:szCs w:val="20"/>
          <w:vertAlign w:val="superscript"/>
        </w:rPr>
        <w:t>th</w:t>
      </w:r>
      <w:r>
        <w:rPr>
          <w:rFonts w:ascii="Arial" w:hAnsi="Arial" w:cs="Arial"/>
          <w:szCs w:val="20"/>
        </w:rPr>
        <w:t xml:space="preserve"> September 2025:</w:t>
      </w:r>
    </w:p>
    <w:p w14:paraId="2856EB24" w14:textId="0FAAC070" w:rsidR="004C19CC" w:rsidRDefault="004C19CC" w:rsidP="004C19CC">
      <w:pPr>
        <w:rPr>
          <w:rFonts w:ascii="Arial" w:hAnsi="Arial" w:cs="Arial"/>
          <w:szCs w:val="20"/>
        </w:rPr>
      </w:pPr>
    </w:p>
    <w:p w14:paraId="29879AEC" w14:textId="77777777" w:rsidR="004C19CC" w:rsidRDefault="004C19CC" w:rsidP="004C19CC">
      <w:pPr>
        <w:rPr>
          <w:rFonts w:ascii="Arial" w:hAnsi="Arial" w:cs="Arial"/>
          <w:szCs w:val="20"/>
        </w:rPr>
      </w:pPr>
      <w:r>
        <w:rPr>
          <w:rFonts w:ascii="Arial" w:hAnsi="Arial" w:cs="Arial"/>
          <w:szCs w:val="20"/>
        </w:rPr>
        <w:t>Please note most Investment’s breakdowns are not publicly available, we have colour coded the ones which are available into their own tabs.</w:t>
      </w:r>
    </w:p>
    <w:p w14:paraId="524F1737" w14:textId="77777777" w:rsidR="004C19CC" w:rsidRDefault="004C19CC" w:rsidP="004C19CC">
      <w:pPr>
        <w:rPr>
          <w:rFonts w:ascii="Arial" w:hAnsi="Arial" w:cs="Arial"/>
          <w:bCs/>
        </w:rPr>
      </w:pPr>
    </w:p>
    <w:p w14:paraId="662A3E41" w14:textId="77777777" w:rsidR="00C83E7A" w:rsidRDefault="00C83E7A" w:rsidP="00541F2A">
      <w:pPr>
        <w:rPr>
          <w:rFonts w:ascii="Arial" w:hAnsi="Arial" w:cs="Arial"/>
        </w:rPr>
      </w:pPr>
    </w:p>
    <w:p w14:paraId="7DA33EDE" w14:textId="77777777" w:rsidR="00C83E7A" w:rsidRPr="00181A7C" w:rsidRDefault="00C83E7A" w:rsidP="00541F2A">
      <w:pPr>
        <w:rPr>
          <w:rFonts w:ascii="Arial" w:hAnsi="Arial" w:cs="Arial"/>
          <w:bCs/>
        </w:rPr>
      </w:pPr>
    </w:p>
    <w:p w14:paraId="7AAFC321" w14:textId="77777777" w:rsidR="00C83E7A" w:rsidRPr="002D242C" w:rsidRDefault="00C83E7A" w:rsidP="00541F2A">
      <w:pPr>
        <w:rPr>
          <w:rFonts w:ascii="Arial" w:hAnsi="Arial" w:cs="Arial"/>
          <w:b/>
        </w:rPr>
      </w:pPr>
      <w:bookmarkStart w:id="2" w:name="usercontactbegin"/>
      <w:bookmarkEnd w:id="2"/>
      <w:r w:rsidRPr="002D242C">
        <w:rPr>
          <w:rFonts w:ascii="Arial" w:hAnsi="Arial" w:cs="Arial"/>
          <w:b/>
        </w:rPr>
        <w:t>Your Right to Know</w:t>
      </w:r>
    </w:p>
    <w:p w14:paraId="43DDCC30" w14:textId="77777777" w:rsidR="00C83E7A" w:rsidRPr="002D242C" w:rsidRDefault="00C83E7A" w:rsidP="00541F2A">
      <w:pPr>
        <w:rPr>
          <w:rFonts w:ascii="Arial" w:hAnsi="Arial" w:cs="Arial"/>
        </w:rPr>
      </w:pPr>
      <w:r w:rsidRPr="002D242C">
        <w:rPr>
          <w:rFonts w:ascii="Arial" w:hAnsi="Arial" w:cs="Arial"/>
        </w:rPr>
        <w:t>Democracy and Transparency</w:t>
      </w:r>
    </w:p>
    <w:p w14:paraId="2EEF2960" w14:textId="77777777" w:rsidR="00C83E7A" w:rsidRPr="002D242C" w:rsidRDefault="00C83E7A" w:rsidP="00541F2A">
      <w:pPr>
        <w:rPr>
          <w:rFonts w:ascii="Arial" w:hAnsi="Arial" w:cs="Arial"/>
        </w:rPr>
      </w:pPr>
      <w:r w:rsidRPr="002D242C">
        <w:rPr>
          <w:rFonts w:ascii="Arial" w:hAnsi="Arial" w:cs="Arial"/>
        </w:rPr>
        <w:t>Essex County Council</w:t>
      </w:r>
    </w:p>
    <w:p w14:paraId="28131CD8" w14:textId="77777777" w:rsidR="00C83E7A" w:rsidRPr="002D242C" w:rsidRDefault="00C83E7A" w:rsidP="00541F2A">
      <w:pPr>
        <w:rPr>
          <w:rFonts w:ascii="Arial" w:hAnsi="Arial" w:cs="Arial"/>
        </w:rPr>
      </w:pPr>
      <w:r w:rsidRPr="002D242C">
        <w:rPr>
          <w:rFonts w:ascii="Arial" w:hAnsi="Arial" w:cs="Arial"/>
        </w:rPr>
        <w:t>Telephone: 033301 38989</w:t>
      </w:r>
    </w:p>
    <w:p w14:paraId="00466390" w14:textId="77777777" w:rsidR="00C83E7A" w:rsidRPr="002D242C" w:rsidRDefault="00C83E7A" w:rsidP="00541F2A">
      <w:pPr>
        <w:rPr>
          <w:rFonts w:ascii="Arial" w:hAnsi="Arial" w:cs="Arial"/>
        </w:rPr>
      </w:pPr>
      <w:r w:rsidRPr="002D242C">
        <w:rPr>
          <w:rFonts w:ascii="Arial" w:hAnsi="Arial" w:cs="Arial"/>
        </w:rPr>
        <w:t xml:space="preserve">Email: </w:t>
      </w:r>
      <w:hyperlink r:id="rId7" w:history="1">
        <w:r w:rsidRPr="002D242C">
          <w:rPr>
            <w:rFonts w:ascii="Arial" w:hAnsi="Arial" w:cs="Arial"/>
            <w:color w:val="0000FF"/>
            <w:u w:val="single"/>
          </w:rPr>
          <w:t>YourRight.ToKnow@essex.gov.uk</w:t>
        </w:r>
      </w:hyperlink>
      <w:r w:rsidRPr="002D242C">
        <w:rPr>
          <w:rFonts w:ascii="Arial" w:hAnsi="Arial" w:cs="Arial"/>
        </w:rPr>
        <w:t xml:space="preserve"> | </w:t>
      </w:r>
      <w:hyperlink r:id="rId8" w:history="1">
        <w:r w:rsidRPr="002D242C">
          <w:rPr>
            <w:rFonts w:ascii="Arial" w:hAnsi="Arial" w:cs="Arial"/>
            <w:color w:val="0000FF"/>
            <w:u w:val="single"/>
          </w:rPr>
          <w:t>www.essex.gov.uk</w:t>
        </w:r>
      </w:hyperlink>
    </w:p>
    <w:p w14:paraId="27663DAB" w14:textId="77777777" w:rsidR="00C83E7A" w:rsidRDefault="00C83E7A" w:rsidP="00541F2A"/>
    <w:p w14:paraId="18587F00" w14:textId="77777777" w:rsidR="00C83E7A" w:rsidRDefault="00C83E7A" w:rsidP="00541F2A"/>
    <w:sectPr w:rsidR="00C41D27" w:rsidSect="00541F2A">
      <w:footerReference w:type="default" r:id="rId9"/>
      <w:pgSz w:w="11906" w:h="16838"/>
      <w:pgMar w:top="357" w:right="1418" w:bottom="992" w:left="1361"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38F73" w14:textId="77777777" w:rsidR="00C83E7A" w:rsidRDefault="00C83E7A">
      <w:r>
        <w:separator/>
      </w:r>
    </w:p>
  </w:endnote>
  <w:endnote w:type="continuationSeparator" w:id="0">
    <w:p w14:paraId="0E84C88D" w14:textId="77777777" w:rsidR="00C83E7A" w:rsidRDefault="00C83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EFF61" w14:textId="77777777" w:rsidR="00C83E7A" w:rsidRDefault="00C83E7A" w:rsidP="00A24FF6">
    <w:pPr>
      <w:pStyle w:val="Footer"/>
      <w:jc w:val="right"/>
    </w:pPr>
    <w:r>
      <w:rPr>
        <w:noProof/>
      </w:rPr>
      <w:drawing>
        <wp:inline distT="0" distB="0" distL="0" distR="0" wp14:anchorId="095B3733" wp14:editId="0B615B2C">
          <wp:extent cx="1752600" cy="866775"/>
          <wp:effectExtent l="0" t="0" r="0" b="9525"/>
          <wp:docPr id="1" name="Picture 1"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D5F04" w14:textId="77777777" w:rsidR="00C83E7A" w:rsidRDefault="00C83E7A">
      <w:r>
        <w:separator/>
      </w:r>
    </w:p>
  </w:footnote>
  <w:footnote w:type="continuationSeparator" w:id="0">
    <w:p w14:paraId="48E2CB11" w14:textId="77777777" w:rsidR="00C83E7A" w:rsidRDefault="00C83E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6243C"/>
    <w:multiLevelType w:val="hybridMultilevel"/>
    <w:tmpl w:val="DC428618"/>
    <w:lvl w:ilvl="0" w:tplc="538CB908">
      <w:start w:val="1"/>
      <w:numFmt w:val="bullet"/>
      <w:lvlText w:val=""/>
      <w:lvlJc w:val="left"/>
      <w:pPr>
        <w:ind w:left="0" w:firstLine="0"/>
      </w:pPr>
      <w:rPr>
        <w:rFonts w:ascii="Symbol" w:hAnsi="Symbol" w:hint="default"/>
        <w:b/>
      </w:rPr>
    </w:lvl>
    <w:lvl w:ilvl="1" w:tplc="084A5E9E" w:tentative="1">
      <w:start w:val="1"/>
      <w:numFmt w:val="lowerLetter"/>
      <w:lvlText w:val="%2."/>
      <w:lvlJc w:val="left"/>
      <w:pPr>
        <w:ind w:left="1080" w:hanging="360"/>
      </w:pPr>
    </w:lvl>
    <w:lvl w:ilvl="2" w:tplc="29FAC5F2" w:tentative="1">
      <w:start w:val="1"/>
      <w:numFmt w:val="lowerRoman"/>
      <w:lvlText w:val="%3."/>
      <w:lvlJc w:val="right"/>
      <w:pPr>
        <w:ind w:left="1800" w:hanging="180"/>
      </w:pPr>
    </w:lvl>
    <w:lvl w:ilvl="3" w:tplc="6960E170" w:tentative="1">
      <w:start w:val="1"/>
      <w:numFmt w:val="decimal"/>
      <w:lvlText w:val="%4."/>
      <w:lvlJc w:val="left"/>
      <w:pPr>
        <w:ind w:left="2520" w:hanging="360"/>
      </w:pPr>
    </w:lvl>
    <w:lvl w:ilvl="4" w:tplc="418E3C22" w:tentative="1">
      <w:start w:val="1"/>
      <w:numFmt w:val="lowerLetter"/>
      <w:lvlText w:val="%5."/>
      <w:lvlJc w:val="left"/>
      <w:pPr>
        <w:ind w:left="3240" w:hanging="360"/>
      </w:pPr>
    </w:lvl>
    <w:lvl w:ilvl="5" w:tplc="49F0C9F8" w:tentative="1">
      <w:start w:val="1"/>
      <w:numFmt w:val="lowerRoman"/>
      <w:lvlText w:val="%6."/>
      <w:lvlJc w:val="right"/>
      <w:pPr>
        <w:ind w:left="3960" w:hanging="180"/>
      </w:pPr>
    </w:lvl>
    <w:lvl w:ilvl="6" w:tplc="A6D4A0EC" w:tentative="1">
      <w:start w:val="1"/>
      <w:numFmt w:val="decimal"/>
      <w:lvlText w:val="%7."/>
      <w:lvlJc w:val="left"/>
      <w:pPr>
        <w:ind w:left="4680" w:hanging="360"/>
      </w:pPr>
    </w:lvl>
    <w:lvl w:ilvl="7" w:tplc="E7B0DFC8" w:tentative="1">
      <w:start w:val="1"/>
      <w:numFmt w:val="lowerLetter"/>
      <w:lvlText w:val="%8."/>
      <w:lvlJc w:val="left"/>
      <w:pPr>
        <w:ind w:left="5400" w:hanging="360"/>
      </w:pPr>
    </w:lvl>
    <w:lvl w:ilvl="8" w:tplc="78C47016" w:tentative="1">
      <w:start w:val="1"/>
      <w:numFmt w:val="lowerRoman"/>
      <w:lvlText w:val="%9."/>
      <w:lvlJc w:val="right"/>
      <w:pPr>
        <w:ind w:left="6120" w:hanging="180"/>
      </w:pPr>
    </w:lvl>
  </w:abstractNum>
  <w:abstractNum w:abstractNumId="1" w15:restartNumberingAfterBreak="0">
    <w:nsid w:val="5AEB3030"/>
    <w:multiLevelType w:val="hybridMultilevel"/>
    <w:tmpl w:val="976EDEE8"/>
    <w:lvl w:ilvl="0" w:tplc="932807FA">
      <w:start w:val="1"/>
      <w:numFmt w:val="decimal"/>
      <w:suff w:val="space"/>
      <w:lvlText w:val="Question %1 -"/>
      <w:lvlJc w:val="left"/>
      <w:pPr>
        <w:ind w:left="0" w:firstLine="0"/>
      </w:pPr>
      <w:rPr>
        <w:rFonts w:hint="default"/>
        <w:b/>
      </w:rPr>
    </w:lvl>
    <w:lvl w:ilvl="1" w:tplc="4D8A3EEE" w:tentative="1">
      <w:start w:val="1"/>
      <w:numFmt w:val="lowerLetter"/>
      <w:lvlText w:val="%2."/>
      <w:lvlJc w:val="left"/>
      <w:pPr>
        <w:ind w:left="1080" w:hanging="360"/>
      </w:pPr>
    </w:lvl>
    <w:lvl w:ilvl="2" w:tplc="89EE0522" w:tentative="1">
      <w:start w:val="1"/>
      <w:numFmt w:val="lowerRoman"/>
      <w:lvlText w:val="%3."/>
      <w:lvlJc w:val="right"/>
      <w:pPr>
        <w:ind w:left="1800" w:hanging="180"/>
      </w:pPr>
    </w:lvl>
    <w:lvl w:ilvl="3" w:tplc="465C8B34" w:tentative="1">
      <w:start w:val="1"/>
      <w:numFmt w:val="decimal"/>
      <w:lvlText w:val="%4."/>
      <w:lvlJc w:val="left"/>
      <w:pPr>
        <w:ind w:left="2520" w:hanging="360"/>
      </w:pPr>
    </w:lvl>
    <w:lvl w:ilvl="4" w:tplc="C23AE03E" w:tentative="1">
      <w:start w:val="1"/>
      <w:numFmt w:val="lowerLetter"/>
      <w:lvlText w:val="%5."/>
      <w:lvlJc w:val="left"/>
      <w:pPr>
        <w:ind w:left="3240" w:hanging="360"/>
      </w:pPr>
    </w:lvl>
    <w:lvl w:ilvl="5" w:tplc="54EC68FC" w:tentative="1">
      <w:start w:val="1"/>
      <w:numFmt w:val="lowerRoman"/>
      <w:lvlText w:val="%6."/>
      <w:lvlJc w:val="right"/>
      <w:pPr>
        <w:ind w:left="3960" w:hanging="180"/>
      </w:pPr>
    </w:lvl>
    <w:lvl w:ilvl="6" w:tplc="17AC9238" w:tentative="1">
      <w:start w:val="1"/>
      <w:numFmt w:val="decimal"/>
      <w:lvlText w:val="%7."/>
      <w:lvlJc w:val="left"/>
      <w:pPr>
        <w:ind w:left="4680" w:hanging="360"/>
      </w:pPr>
    </w:lvl>
    <w:lvl w:ilvl="7" w:tplc="EFF6387E" w:tentative="1">
      <w:start w:val="1"/>
      <w:numFmt w:val="lowerLetter"/>
      <w:lvlText w:val="%8."/>
      <w:lvlJc w:val="left"/>
      <w:pPr>
        <w:ind w:left="5400" w:hanging="360"/>
      </w:pPr>
    </w:lvl>
    <w:lvl w:ilvl="8" w:tplc="A36CD43C" w:tentative="1">
      <w:start w:val="1"/>
      <w:numFmt w:val="lowerRoman"/>
      <w:lvlText w:val="%9."/>
      <w:lvlJc w:val="right"/>
      <w:pPr>
        <w:ind w:left="6120" w:hanging="180"/>
      </w:pPr>
    </w:lvl>
  </w:abstractNum>
  <w:num w:numId="1" w16cid:durableId="1300460083">
    <w:abstractNumId w:val="1"/>
  </w:num>
  <w:num w:numId="2" w16cid:durableId="1922791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1deb0471-a11d-4363-84e5-fd45ec1c2341"/>
    <w:docVar w:name="RespondInternalLoginId" w:val="36c9cc1e-19ce-4409-9723-5e24321942b6"/>
    <w:docVar w:name="TemplateVersion" w:val="2.00.00"/>
  </w:docVars>
  <w:rsids>
    <w:rsidRoot w:val="00791397"/>
    <w:rsid w:val="000A199A"/>
    <w:rsid w:val="004C19CC"/>
    <w:rsid w:val="00791397"/>
    <w:rsid w:val="008729A6"/>
    <w:rsid w:val="00C83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6408BBF"/>
  <w15:docId w15:val="{F5EA9899-D279-44EF-9D91-8F1981A2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541F2A"/>
    <w:rPr>
      <w:color w:val="808080"/>
    </w:rPr>
  </w:style>
  <w:style w:type="paragraph" w:styleId="ListParagraph">
    <w:name w:val="List Paragraph"/>
    <w:basedOn w:val="Normal"/>
    <w:uiPriority w:val="34"/>
    <w:qFormat/>
    <w:rsid w:val="00541F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304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sex.gov.uk" TargetMode="External"/><Relationship Id="rId3" Type="http://schemas.openxmlformats.org/officeDocument/2006/relationships/settings" Target="settings.xml"/><Relationship Id="rId7" Type="http://schemas.openxmlformats.org/officeDocument/2006/relationships/hyperlink" Target="mailto:YourRight.ToKnow@essex.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0</TotalTime>
  <Pages>1</Pages>
  <Words>345</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Naomi Hinder</dc:creator>
  <cp:keywords>Respond</cp:keywords>
  <cp:lastModifiedBy>Naomi Hinder - Information Governance Assistant</cp:lastModifiedBy>
  <cp:revision>3</cp:revision>
  <dcterms:created xsi:type="dcterms:W3CDTF">2025-11-27T09:28:00Z</dcterms:created>
  <dcterms:modified xsi:type="dcterms:W3CDTF">2025-11-27T09:28:00Z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6cacc3c3-b18a-465e-9b9f-bb136d9c9d6d</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2025-09-10T10:26:35Z</vt:lpwstr>
  </property>
  <property fmtid="{D5CDD505-2E9C-101B-9397-08002B2CF9AE}" pid="8" name="MSIP_Label_39d8be9e-c8d9-4b9c-bd40-2c27cc7ea2e6_SiteId">
    <vt:lpwstr>a8b4324f-155c-4215-a0f1-7ed8cc9a992f</vt:lpwstr>
  </property>
  <property fmtid="{D5CDD505-2E9C-101B-9397-08002B2CF9AE}" pid="9" name="MSIP_Label_39d8be9e-c8d9-4b9c-bd40-2c27cc7ea2e6_Tag">
    <vt:lpwstr>10, 3, 0, 1</vt:lpwstr>
  </property>
  <property fmtid="{D5CDD505-2E9C-101B-9397-08002B2CF9AE}" pid="10" name="Respond_AttachmentId">
    <vt:lpwstr>dd388b05-5676-4b65-898b-5eafd1e302ea</vt:lpwstr>
  </property>
  <property fmtid="{D5CDD505-2E9C-101B-9397-08002B2CF9AE}" pid="11" name="Respond_CaseId">
    <vt:lpwstr>d4bc3307-65b4-49a3-9fb8-63712ec0d5c9</vt:lpwstr>
  </property>
  <property fmtid="{D5CDD505-2E9C-101B-9397-08002B2CF9AE}" pid="12" name="Respond_Checksum">
    <vt:lpwstr>IcK8W7Ah0Qbt2vTMzw2oridF6NY=</vt:lpwstr>
  </property>
  <property fmtid="{D5CDD505-2E9C-101B-9397-08002B2CF9AE}" pid="13" name="Respond_DatabaseId">
    <vt:lpwstr>d5d870f6-3ef0-4d0c-ae0b-7f3e563b8b54</vt:lpwstr>
  </property>
  <property fmtid="{D5CDD505-2E9C-101B-9397-08002B2CF9AE}" pid="14" name="Respond_DatabaseName">
    <vt:lpwstr>Prod</vt:lpwstr>
  </property>
  <property fmtid="{D5CDD505-2E9C-101B-9397-08002B2CF9AE}" pid="15" name="Respond_DocumentAttachmentId">
    <vt:lpwstr>3f2ebc81-0ea5-4a24-bf15-bf31375c1414</vt:lpwstr>
  </property>
  <property fmtid="{D5CDD505-2E9C-101B-9397-08002B2CF9AE}" pid="16" name="Respond_DocumentLocale">
    <vt:lpwstr>en-GB</vt:lpwstr>
  </property>
  <property fmtid="{D5CDD505-2E9C-101B-9397-08002B2CF9AE}" pid="17" name="Respond_DocumentName">
    <vt:lpwstr>ECC19387118 11 25-FOI Response Template-18112025.docx</vt:lpwstr>
  </property>
  <property fmtid="{D5CDD505-2E9C-101B-9397-08002B2CF9AE}" pid="18" name="Respond_InternalLoginId">
    <vt:lpwstr>6aa3df2b-c932-407a-89ae-edf97c457691</vt:lpwstr>
  </property>
  <property fmtid="{D5CDD505-2E9C-101B-9397-08002B2CF9AE}" pid="19" name="Respond_Locale">
    <vt:lpwstr>en-GB</vt:lpwstr>
  </property>
  <property fmtid="{D5CDD505-2E9C-101B-9397-08002B2CF9AE}" pid="20" name="Respond_UserId">
    <vt:lpwstr>9665e198-d589-4487-97bd-b6559869b98d</vt:lpwstr>
  </property>
  <property fmtid="{D5CDD505-2E9C-101B-9397-08002B2CF9AE}" pid="21" name="Respond_Version">
    <vt:lpwstr>3</vt:lpwstr>
  </property>
</Properties>
</file>